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к Решению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сессии городского Совета депутатов</w:t>
      </w:r>
    </w:p>
    <w:p w:rsidR="002B72E4" w:rsidRPr="00765858" w:rsidRDefault="002B72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20 октября 2005 г. N 30-4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4"/>
      <w:bookmarkEnd w:id="0"/>
      <w:r w:rsidRPr="00765858">
        <w:rPr>
          <w:rFonts w:ascii="Times New Roman" w:hAnsi="Times New Roman" w:cs="Times New Roman"/>
          <w:sz w:val="28"/>
          <w:szCs w:val="28"/>
        </w:rPr>
        <w:t>КОЭФФИЦИЕНТ "Г",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>УЧИТЫВАЮЩИЙ</w:t>
      </w:r>
      <w:proofErr w:type="gramEnd"/>
      <w:r w:rsidRPr="00765858">
        <w:rPr>
          <w:rFonts w:ascii="Times New Roman" w:hAnsi="Times New Roman" w:cs="Times New Roman"/>
          <w:sz w:val="28"/>
          <w:szCs w:val="28"/>
        </w:rPr>
        <w:t xml:space="preserve"> ВЕЛИЧИНУ ДОХОДОВ В ЗАВИСИМОСТИ ОТ РАЗМЕРОВ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ПЛОЩАДИ ТОРГОВОГО ЗАЛА (ЗАЛА ОБСЛУЖИВАНИЯ ПОСЕТИТЕЛЕЙ)</w:t>
      </w:r>
    </w:p>
    <w:p w:rsidR="002B72E4" w:rsidRPr="00765858" w:rsidRDefault="002B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ОБЪЕКТОВ СТАЦИОНАРНОЙ ТОРГОВОЙ СЕТИ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85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76585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765858">
        <w:rPr>
          <w:rFonts w:ascii="Times New Roman" w:hAnsi="Times New Roman" w:cs="Times New Roman"/>
          <w:sz w:val="28"/>
          <w:szCs w:val="28"/>
        </w:rPr>
        <w:t xml:space="preserve"> Горно-Алтайского городского Совета депутатов</w:t>
      </w:r>
      <w:proofErr w:type="gramEnd"/>
    </w:p>
    <w:p w:rsidR="002B72E4" w:rsidRPr="00765858" w:rsidRDefault="002B72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5858">
        <w:rPr>
          <w:rFonts w:ascii="Times New Roman" w:hAnsi="Times New Roman" w:cs="Times New Roman"/>
          <w:sz w:val="28"/>
          <w:szCs w:val="28"/>
        </w:rPr>
        <w:t>от 22.05.2008 N 4-4)</w:t>
      </w:r>
    </w:p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200"/>
        <w:gridCol w:w="1320"/>
      </w:tblGrid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Размер площади торгового зала (зала обслуживания посетителей)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До 6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6,1 до 10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10,1 до 20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20,1 до 35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35,1 до 55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55,1 до 85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765858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85,1 до 105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2B72E4" w:rsidRPr="00765858">
        <w:tc>
          <w:tcPr>
            <w:tcW w:w="1077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00" w:type="dxa"/>
          </w:tcPr>
          <w:p w:rsidR="002B72E4" w:rsidRPr="00765858" w:rsidRDefault="002B72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от 105,1 до 150 квадратных метров включительно</w:t>
            </w:r>
          </w:p>
        </w:tc>
        <w:tc>
          <w:tcPr>
            <w:tcW w:w="1320" w:type="dxa"/>
          </w:tcPr>
          <w:p w:rsidR="002B72E4" w:rsidRPr="00765858" w:rsidRDefault="002B72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858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</w:tbl>
    <w:p w:rsidR="002B72E4" w:rsidRPr="00765858" w:rsidRDefault="002B72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E4" w:rsidRPr="00765858" w:rsidSect="009926ED">
      <w:pgSz w:w="16838" w:h="11905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4"/>
    <w:rsid w:val="002B72E4"/>
    <w:rsid w:val="00765858"/>
    <w:rsid w:val="009926ED"/>
    <w:rsid w:val="00E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72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7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3C1A87A79B38C1CF23340BE4C70D946C9D6664A2F0199FA1E79BAE30446710F8E6A783F8791C03B1C538w0A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Гладышева Галина Павловна</cp:lastModifiedBy>
  <cp:revision>5</cp:revision>
  <dcterms:created xsi:type="dcterms:W3CDTF">2016-10-04T07:00:00Z</dcterms:created>
  <dcterms:modified xsi:type="dcterms:W3CDTF">2016-10-07T02:10:00Z</dcterms:modified>
</cp:coreProperties>
</file>